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2580" w14:textId="2001D94F" w:rsidR="00020373" w:rsidRPr="001B60CA" w:rsidRDefault="00BC2E37" w:rsidP="00F45ED0">
      <w:pPr>
        <w:rPr>
          <w:rFonts w:asciiTheme="minorBidi" w:hAnsiTheme="minorBidi"/>
          <w:b/>
          <w:bCs/>
          <w:color w:val="00B050"/>
          <w:sz w:val="24"/>
          <w:szCs w:val="24"/>
          <w:u w:val="single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u w:val="single"/>
          <w:lang w:val="es-ES"/>
        </w:rPr>
        <w:t>Implantes</w:t>
      </w:r>
      <w:r w:rsidR="000E7C80" w:rsidRPr="001B60CA">
        <w:rPr>
          <w:rFonts w:asciiTheme="minorBidi" w:hAnsiTheme="minorBidi"/>
          <w:b/>
          <w:bCs/>
          <w:color w:val="00B050"/>
          <w:sz w:val="24"/>
          <w:szCs w:val="24"/>
          <w:u w:val="single"/>
          <w:lang w:val="es-ES"/>
        </w:rPr>
        <w:t xml:space="preserve"> Dentales</w:t>
      </w:r>
    </w:p>
    <w:p w14:paraId="01FA701D" w14:textId="2CD027D4" w:rsidR="003F787D" w:rsidRPr="00F45ED0" w:rsidRDefault="003F787D" w:rsidP="00F45ED0">
      <w:pPr>
        <w:rPr>
          <w:rFonts w:asciiTheme="minorBidi" w:hAnsiTheme="minorBidi"/>
          <w:sz w:val="24"/>
          <w:szCs w:val="24"/>
          <w:lang w:val="es-ES"/>
        </w:rPr>
      </w:pPr>
      <w:r w:rsidRPr="00F45ED0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C8492C9" wp14:editId="7A2CDE48">
            <wp:extent cx="4341413" cy="2597087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58" cy="26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FB7F" w14:textId="77777777" w:rsidR="003F787D" w:rsidRPr="00F45ED0" w:rsidRDefault="003F787D" w:rsidP="00F45ED0">
      <w:pPr>
        <w:rPr>
          <w:rFonts w:asciiTheme="minorBidi" w:hAnsiTheme="minorBidi"/>
          <w:sz w:val="24"/>
          <w:szCs w:val="24"/>
          <w:lang w:val="es-ES"/>
        </w:rPr>
      </w:pPr>
    </w:p>
    <w:p w14:paraId="353C7FE3" w14:textId="5D88E7F3" w:rsidR="00991F1C" w:rsidRPr="001B60CA" w:rsidRDefault="00991F1C" w:rsidP="00F45ED0">
      <w:pPr>
        <w:rPr>
          <w:rFonts w:asciiTheme="minorBidi" w:hAnsiTheme="minorBidi"/>
          <w:b/>
          <w:bCs/>
          <w:color w:val="00B050"/>
          <w:sz w:val="24"/>
          <w:szCs w:val="24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>¿Qué son los implantes dentales?</w:t>
      </w:r>
    </w:p>
    <w:p w14:paraId="383ABF82" w14:textId="54891C27" w:rsidR="00991F1C" w:rsidRPr="00F45ED0" w:rsidRDefault="00991F1C" w:rsidP="00F45ED0">
      <w:p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Los </w:t>
      </w:r>
      <w:r w:rsidRPr="00F45ED0">
        <w:rPr>
          <w:rFonts w:asciiTheme="minorBidi" w:hAnsiTheme="minorBidi"/>
          <w:b/>
          <w:bCs/>
          <w:color w:val="202124"/>
          <w:sz w:val="24"/>
          <w:szCs w:val="24"/>
          <w:shd w:val="clear" w:color="auto" w:fill="FFFFFF"/>
        </w:rPr>
        <w:t>implantes dental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es son dispositivos de titanio en forma de tornillo que reemplaza</w:t>
      </w:r>
      <w:r w:rsidR="00E8179F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n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la raíz de un diente faltante. Son colocados en el hueso mediante un procedimiento </w:t>
      </w:r>
      <w:r w:rsidR="000E52AF"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quirúrgico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(o una cirugía dental) y al cicatrizar se confecciona una corona en la </w:t>
      </w:r>
      <w:r w:rsidR="000E52AF"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parte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superior</w:t>
      </w:r>
      <w:r w:rsidR="000E52AF"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del mismo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, logrando el aspecto y función de un diente natural. </w:t>
      </w:r>
    </w:p>
    <w:p w14:paraId="59ECFC70" w14:textId="7D10868D" w:rsidR="00D41CC3" w:rsidRPr="00F45ED0" w:rsidRDefault="00D41CC3" w:rsidP="00F45ED0">
      <w:p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Es el tratamiento de elección y el más recomendable para reemplazar dientes perdidos.</w:t>
      </w:r>
    </w:p>
    <w:p w14:paraId="4C788404" w14:textId="2E9C7C33" w:rsidR="00CD50D1" w:rsidRPr="001B60CA" w:rsidRDefault="00CD50D1" w:rsidP="00F45ED0">
      <w:pPr>
        <w:rPr>
          <w:rFonts w:asciiTheme="minorBidi" w:hAnsiTheme="minorBidi"/>
          <w:b/>
          <w:bCs/>
          <w:color w:val="00B050"/>
          <w:sz w:val="24"/>
          <w:szCs w:val="24"/>
          <w:shd w:val="clear" w:color="auto" w:fill="FFFFFF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shd w:val="clear" w:color="auto" w:fill="FFFFFF"/>
        </w:rPr>
        <w:t>¿Cómo se realiza?</w:t>
      </w:r>
    </w:p>
    <w:p w14:paraId="1EEF5DBD" w14:textId="26602D23" w:rsidR="006C5678" w:rsidRPr="00F45ED0" w:rsidRDefault="006C5678" w:rsidP="00F45ED0">
      <w:p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Es un proceso complejo y se debe evaluar cada caso en particular, por eso son importantes los estudios complementarios y un profesional calificado para el adecuado asesoramiento. </w:t>
      </w:r>
    </w:p>
    <w:p w14:paraId="75090E1A" w14:textId="73250DCB" w:rsidR="00631CB0" w:rsidRPr="00F45ED0" w:rsidRDefault="00CD50D1" w:rsidP="00F45ED0">
      <w:pPr>
        <w:rPr>
          <w:rFonts w:asciiTheme="minorBidi" w:hAnsiTheme="minorBidi"/>
          <w:color w:val="111111"/>
          <w:sz w:val="24"/>
          <w:szCs w:val="24"/>
        </w:rPr>
      </w:pPr>
      <w:r w:rsidRPr="00F45ED0">
        <w:rPr>
          <w:rFonts w:asciiTheme="minorBidi" w:hAnsiTheme="minorBidi"/>
          <w:color w:val="111111"/>
          <w:sz w:val="24"/>
          <w:szCs w:val="24"/>
        </w:rPr>
        <w:t xml:space="preserve">El proceso </w:t>
      </w:r>
      <w:r w:rsidR="00631CB0" w:rsidRPr="00F45ED0">
        <w:rPr>
          <w:rFonts w:asciiTheme="minorBidi" w:hAnsiTheme="minorBidi"/>
          <w:color w:val="111111"/>
          <w:sz w:val="24"/>
          <w:szCs w:val="24"/>
        </w:rPr>
        <w:t xml:space="preserve">completo </w:t>
      </w:r>
      <w:r w:rsidRPr="00F45ED0">
        <w:rPr>
          <w:rFonts w:asciiTheme="minorBidi" w:hAnsiTheme="minorBidi"/>
          <w:color w:val="111111"/>
          <w:sz w:val="24"/>
          <w:szCs w:val="24"/>
        </w:rPr>
        <w:t xml:space="preserve">de planificación para los implantes dentales </w:t>
      </w:r>
      <w:r w:rsidR="00631CB0" w:rsidRPr="00F45ED0">
        <w:rPr>
          <w:rFonts w:asciiTheme="minorBidi" w:hAnsiTheme="minorBidi"/>
          <w:color w:val="111111"/>
          <w:sz w:val="24"/>
          <w:szCs w:val="24"/>
        </w:rPr>
        <w:t>deb</w:t>
      </w:r>
      <w:r w:rsidRPr="00F45ED0">
        <w:rPr>
          <w:rFonts w:asciiTheme="minorBidi" w:hAnsiTheme="minorBidi"/>
          <w:color w:val="111111"/>
          <w:sz w:val="24"/>
          <w:szCs w:val="24"/>
        </w:rPr>
        <w:t>e implicar una</w:t>
      </w:r>
      <w:r w:rsidR="00631CB0" w:rsidRPr="00F45ED0">
        <w:rPr>
          <w:rFonts w:asciiTheme="minorBidi" w:hAnsiTheme="minorBidi"/>
          <w:color w:val="111111"/>
          <w:sz w:val="24"/>
          <w:szCs w:val="24"/>
        </w:rPr>
        <w:t xml:space="preserve"> evaluación de diferentes e</w:t>
      </w:r>
      <w:r w:rsidRPr="00F45ED0">
        <w:rPr>
          <w:rFonts w:asciiTheme="minorBidi" w:hAnsiTheme="minorBidi"/>
          <w:color w:val="111111"/>
          <w:sz w:val="24"/>
          <w:szCs w:val="24"/>
        </w:rPr>
        <w:t>specialistas</w:t>
      </w:r>
      <w:r w:rsidR="00631CB0" w:rsidRPr="00F45ED0">
        <w:rPr>
          <w:rFonts w:asciiTheme="minorBidi" w:hAnsiTheme="minorBidi"/>
          <w:color w:val="111111"/>
          <w:sz w:val="24"/>
          <w:szCs w:val="24"/>
        </w:rPr>
        <w:t xml:space="preserve"> como también recolectar toda la información </w:t>
      </w:r>
      <w:r w:rsidR="00F860BE" w:rsidRPr="00F45ED0">
        <w:rPr>
          <w:rFonts w:asciiTheme="minorBidi" w:hAnsiTheme="minorBidi"/>
          <w:color w:val="111111"/>
          <w:sz w:val="24"/>
          <w:szCs w:val="24"/>
        </w:rPr>
        <w:t xml:space="preserve">del estado de salud general </w:t>
      </w:r>
      <w:r w:rsidR="00631CB0" w:rsidRPr="00F45ED0">
        <w:rPr>
          <w:rFonts w:asciiTheme="minorBidi" w:hAnsiTheme="minorBidi"/>
          <w:color w:val="111111"/>
          <w:sz w:val="24"/>
          <w:szCs w:val="24"/>
        </w:rPr>
        <w:t xml:space="preserve">para asegurar que el implante no será rechazado por el organismo. </w:t>
      </w:r>
    </w:p>
    <w:p w14:paraId="386C4F66" w14:textId="26586C77" w:rsidR="00CD50D1" w:rsidRPr="00F45ED0" w:rsidRDefault="00CD50D1" w:rsidP="00F45ED0">
      <w:pPr>
        <w:rPr>
          <w:rFonts w:asciiTheme="minorBidi" w:hAnsiTheme="minorBidi"/>
          <w:color w:val="111111"/>
          <w:sz w:val="24"/>
          <w:szCs w:val="24"/>
        </w:rPr>
      </w:pPr>
      <w:r w:rsidRPr="001B60CA">
        <w:rPr>
          <w:rFonts w:asciiTheme="minorBidi" w:eastAsia="Times New Roman" w:hAnsiTheme="minorBidi"/>
          <w:b/>
          <w:bCs/>
          <w:sz w:val="24"/>
          <w:szCs w:val="24"/>
          <w:lang w:eastAsia="es-CO" w:bidi="he-IL"/>
        </w:rPr>
        <w:t>Examen dental integral</w:t>
      </w:r>
      <w:r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>.</w:t>
      </w:r>
      <w:r w:rsidRPr="001B60CA">
        <w:rPr>
          <w:rFonts w:asciiTheme="minorBidi" w:eastAsia="Times New Roman" w:hAnsiTheme="minorBidi"/>
          <w:color w:val="00B050"/>
          <w:sz w:val="24"/>
          <w:szCs w:val="24"/>
          <w:lang w:eastAsia="es-CO" w:bidi="he-IL"/>
        </w:rPr>
        <w:t> 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Serán necesarias 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tom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ar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radiografías dentales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, tomografías y posiblemen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te modelos de los dientes y la mandíbula.</w:t>
      </w:r>
    </w:p>
    <w:p w14:paraId="2945D1E5" w14:textId="31882238" w:rsidR="003F787D" w:rsidRPr="00F45ED0" w:rsidRDefault="003F787D" w:rsidP="00F45ED0">
      <w:pPr>
        <w:rPr>
          <w:rFonts w:asciiTheme="minorBidi" w:hAnsiTheme="minorBidi"/>
          <w:color w:val="111111"/>
          <w:sz w:val="24"/>
          <w:szCs w:val="24"/>
        </w:rPr>
      </w:pPr>
      <w:r w:rsidRPr="00F45ED0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40A954B4" wp14:editId="0E15E57C">
            <wp:extent cx="5612130" cy="2955925"/>
            <wp:effectExtent l="0" t="0" r="7620" b="0"/>
            <wp:docPr id="2" name="Imagen 2" descr="TAC 3D para implantes d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3D para implantes dent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F9D7" w14:textId="77777777" w:rsidR="00F860BE" w:rsidRPr="00F45ED0" w:rsidRDefault="00F860BE" w:rsidP="00F45ED0">
      <w:pPr>
        <w:rPr>
          <w:rFonts w:asciiTheme="minorBidi" w:hAnsiTheme="minorBidi"/>
          <w:color w:val="111111"/>
          <w:sz w:val="24"/>
          <w:szCs w:val="24"/>
        </w:rPr>
      </w:pPr>
    </w:p>
    <w:p w14:paraId="77BECDF6" w14:textId="198A6413" w:rsidR="00F860BE" w:rsidRPr="00F45ED0" w:rsidRDefault="00CD50D1" w:rsidP="00F45ED0">
      <w:pPr>
        <w:rPr>
          <w:rFonts w:asciiTheme="minorBidi" w:hAnsiTheme="minorBidi"/>
          <w:color w:val="111111"/>
          <w:sz w:val="24"/>
          <w:szCs w:val="24"/>
        </w:rPr>
      </w:pPr>
      <w:r w:rsidRPr="00F45ED0"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es-CO" w:bidi="he-IL"/>
        </w:rPr>
        <w:t xml:space="preserve">Revisión de </w:t>
      </w:r>
      <w:r w:rsidR="00F860BE" w:rsidRPr="00F45ED0"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es-CO" w:bidi="he-IL"/>
        </w:rPr>
        <w:t xml:space="preserve">la </w:t>
      </w:r>
      <w:r w:rsidRPr="00F45ED0"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es-CO" w:bidi="he-IL"/>
        </w:rPr>
        <w:t>historia clínica.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 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Se deben evaluar los trastornos médicos, enfermedades sistémicas y qu</w:t>
      </w:r>
      <w:r w:rsidR="00E8179F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é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tipo de m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edicamentos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est</w:t>
      </w:r>
      <w:r w:rsidR="00E8179F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á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tomando </w:t>
      </w:r>
      <w:r w:rsidR="00E8179F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el paciente </w:t>
      </w:r>
      <w:r w:rsidR="00F860BE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de manera controlada antes de la cirugía.</w:t>
      </w:r>
    </w:p>
    <w:p w14:paraId="7A35EDF6" w14:textId="77777777" w:rsidR="00AC6728" w:rsidRPr="00F45ED0" w:rsidRDefault="00AC6728" w:rsidP="00F45ED0">
      <w:pPr>
        <w:rPr>
          <w:rFonts w:asciiTheme="minorBidi" w:hAnsiTheme="minorBidi"/>
          <w:color w:val="111111"/>
          <w:sz w:val="24"/>
          <w:szCs w:val="24"/>
        </w:rPr>
      </w:pPr>
    </w:p>
    <w:p w14:paraId="562C7FB9" w14:textId="15603D4C" w:rsidR="00CD50D1" w:rsidRPr="00F45ED0" w:rsidRDefault="00CD50D1" w:rsidP="00F45ED0">
      <w:pPr>
        <w:rPr>
          <w:rFonts w:asciiTheme="minorBidi" w:hAnsiTheme="minorBidi"/>
          <w:color w:val="111111"/>
          <w:sz w:val="24"/>
          <w:szCs w:val="24"/>
        </w:rPr>
      </w:pPr>
      <w:r w:rsidRPr="00F45ED0"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es-CO" w:bidi="he-IL"/>
        </w:rPr>
        <w:t>Plan de tratamiento.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 Est</w:t>
      </w:r>
      <w:r w:rsidR="00AC672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a planificación se 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crea en función de </w:t>
      </w:r>
      <w:r w:rsidR="00AC672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cada 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situación, </w:t>
      </w:r>
      <w:r w:rsidR="00AC672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se evalúan </w:t>
      </w:r>
      <w:r w:rsidR="00AC6728" w:rsidRPr="00F45ED0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>cu</w:t>
      </w:r>
      <w:r w:rsidR="00E8179F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>án</w:t>
      </w:r>
      <w:r w:rsidR="00AC6728" w:rsidRPr="00F45ED0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 xml:space="preserve">tos implantes dentales se quieren poner en la misma cirugía, la necesidad de injertos óseos </w:t>
      </w:r>
      <w:r w:rsidR="00E1569E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>y</w:t>
      </w:r>
      <w:r w:rsidR="00AC6728" w:rsidRPr="00F45ED0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 xml:space="preserve"> </w:t>
      </w:r>
      <w:r w:rsidR="00E1569E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 xml:space="preserve">dientes temporales </w:t>
      </w:r>
      <w:r w:rsidR="00AC6728" w:rsidRPr="00F45ED0">
        <w:rPr>
          <w:rFonts w:asciiTheme="minorBidi" w:eastAsia="Times New Roman" w:hAnsiTheme="minorBidi"/>
          <w:color w:val="000000"/>
          <w:sz w:val="24"/>
          <w:szCs w:val="24"/>
          <w:lang w:eastAsia="es-CO" w:bidi="he-IL"/>
        </w:rPr>
        <w:t>posterior al procedimiento quirúrgico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.</w:t>
      </w:r>
    </w:p>
    <w:p w14:paraId="1D57DEBC" w14:textId="294E039A" w:rsidR="00E1569E" w:rsidRDefault="004D214E" w:rsidP="00E1569E">
      <w:pPr>
        <w:rPr>
          <w:rFonts w:asciiTheme="minorBidi" w:hAnsiTheme="minorBidi"/>
          <w:sz w:val="24"/>
          <w:szCs w:val="24"/>
        </w:rPr>
      </w:pPr>
      <w:r w:rsidRPr="004D214E">
        <w:rPr>
          <w:rFonts w:asciiTheme="minorBidi" w:hAnsiTheme="minorBidi"/>
          <w:b/>
          <w:bCs/>
          <w:sz w:val="24"/>
          <w:szCs w:val="24"/>
        </w:rPr>
        <w:t>Fase de cicatrización:</w:t>
      </w:r>
      <w:r w:rsidR="00E1569E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E1569E">
        <w:rPr>
          <w:rFonts w:asciiTheme="minorBidi" w:hAnsiTheme="minorBidi"/>
          <w:sz w:val="24"/>
          <w:szCs w:val="24"/>
        </w:rPr>
        <w:t xml:space="preserve">Es el tiempo necesario que debemos esperar para que ocurra un proceso de ¨osteointegración¨, es decir que se produzca una unión solida entre en implante dental y el hueso natural del paciente. Puede tardar hasta 6 meses. </w:t>
      </w:r>
    </w:p>
    <w:p w14:paraId="4665C1A6" w14:textId="487FC810" w:rsidR="00AC6728" w:rsidRPr="001B60CA" w:rsidRDefault="00AC6728" w:rsidP="00E1569E">
      <w:pPr>
        <w:rPr>
          <w:rFonts w:asciiTheme="minorBidi" w:hAnsiTheme="minorBidi"/>
          <w:b/>
          <w:bCs/>
          <w:color w:val="00B050"/>
          <w:sz w:val="24"/>
          <w:szCs w:val="24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¿Cuánto tiempo tarda hacer o colocar un implante dental? </w:t>
      </w:r>
    </w:p>
    <w:p w14:paraId="0A1D302A" w14:textId="22C1494C" w:rsidR="00B717C8" w:rsidRPr="00F45ED0" w:rsidRDefault="00AE7F28" w:rsidP="00F45ED0">
      <w:p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L</w:t>
      </w:r>
      <w:r w:rsidR="00CD50D1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a cirugía de implante dental es una cirugía ambulatoria </w:t>
      </w:r>
      <w:r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de 45 minutos aproximadamente (para reemplazar una sola pieza</w:t>
      </w:r>
      <w:r w:rsidR="00B717C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), sin emb</w:t>
      </w:r>
      <w:r w:rsidR="00E8179F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arg</w:t>
      </w:r>
      <w:r w:rsidR="00B717C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o, e</w:t>
      </w:r>
      <w:r w:rsidR="00CD50D1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l proceso completo puede llevar </w:t>
      </w:r>
      <w:r w:rsidR="00B717C8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varios</w:t>
      </w:r>
      <w:r w:rsidR="00CD50D1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meses desde el comienzo hasta el final.</w:t>
      </w:r>
    </w:p>
    <w:p w14:paraId="125AC0CC" w14:textId="50CB3A8C" w:rsidR="00605943" w:rsidRDefault="00CD50D1" w:rsidP="00F45ED0">
      <w:pPr>
        <w:rPr>
          <w:rFonts w:asciiTheme="minorBidi" w:hAnsiTheme="minorBidi"/>
          <w:color w:val="111111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Una vez que el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implante dental s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e coloca en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el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hueso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, comienza la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osteointegración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.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En este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 proceso, 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>el hueso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 crece y se une a la superficie del implante dental. Este proceso, que puede tardar varios meses, ayuda a proporcionar una base sólida</w:t>
      </w:r>
      <w:r w:rsidR="00D41CC3"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 y firme</w:t>
      </w:r>
      <w:r w:rsidRPr="00F45ED0">
        <w:rPr>
          <w:rFonts w:asciiTheme="minorBidi" w:hAnsiTheme="minorBidi"/>
          <w:color w:val="111111"/>
          <w:sz w:val="24"/>
          <w:szCs w:val="24"/>
          <w:shd w:val="clear" w:color="auto" w:fill="FFFFFF"/>
        </w:rPr>
        <w:t xml:space="preserve"> para el nuevo diente artificial, del mismo modo que lo hacen las raíces de los dientes naturales.</w:t>
      </w:r>
    </w:p>
    <w:p w14:paraId="1F91F636" w14:textId="3D9F37EE" w:rsidR="00E10DBA" w:rsidRDefault="00E10DBA" w:rsidP="00F45ED0">
      <w:pPr>
        <w:rPr>
          <w:rFonts w:asciiTheme="minorBidi" w:hAnsiTheme="minorBidi"/>
          <w:color w:val="111111"/>
          <w:sz w:val="24"/>
          <w:szCs w:val="24"/>
          <w:shd w:val="clear" w:color="auto" w:fill="FFFFFF"/>
        </w:rPr>
      </w:pPr>
    </w:p>
    <w:p w14:paraId="203175C9" w14:textId="24806F12" w:rsidR="00E10DBA" w:rsidRDefault="00E10DBA" w:rsidP="00F45ED0">
      <w:pPr>
        <w:rPr>
          <w:rFonts w:asciiTheme="minorBidi" w:hAnsiTheme="minorBidi"/>
          <w:color w:val="111111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E31D137" wp14:editId="0834165B">
            <wp:extent cx="2854325" cy="2138680"/>
            <wp:effectExtent l="0" t="0" r="3175" b="0"/>
            <wp:docPr id="5" name="Imagen 5" descr="Tienen contraindicaciones los implantes denta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enen contraindicaciones los implantes dentales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80F8" w14:textId="033B0760" w:rsidR="00606052" w:rsidRPr="001B60CA" w:rsidRDefault="00D41CC3" w:rsidP="00F45ED0">
      <w:pPr>
        <w:rPr>
          <w:rFonts w:asciiTheme="minorBidi" w:hAnsiTheme="minorBidi"/>
          <w:b/>
          <w:bCs/>
          <w:color w:val="00B050"/>
          <w:sz w:val="24"/>
          <w:szCs w:val="24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>¿Cuánto cuesta un implante dental</w:t>
      </w:r>
      <w:r w:rsidR="003F787D"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 en Bogotá</w:t>
      </w: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>?</w:t>
      </w:r>
    </w:p>
    <w:p w14:paraId="2349AF65" w14:textId="28B3B12C" w:rsidR="00900456" w:rsidRPr="00F45ED0" w:rsidRDefault="00605943" w:rsidP="00F45ED0">
      <w:pPr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Los implantes son costosos comparado con otros métodos de reemplazo dental, sin emb</w:t>
      </w:r>
      <w:r w:rsidR="00393CC8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ar</w:t>
      </w:r>
      <w:r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go,</w:t>
      </w:r>
      <w:r w:rsidR="00D41CC3"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los implantes en Colombia son </w:t>
      </w:r>
      <w:r w:rsidR="003F787D"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más</w:t>
      </w:r>
      <w:r w:rsidR="00D41CC3"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accesibles que en otros países.</w:t>
      </w:r>
    </w:p>
    <w:p w14:paraId="06C47E5D" w14:textId="21CDD7DF" w:rsidR="001541D7" w:rsidRPr="00F45ED0" w:rsidRDefault="00900456" w:rsidP="00F45ED0">
      <w:pPr>
        <w:rPr>
          <w:rFonts w:asciiTheme="minorBidi" w:hAnsiTheme="minorBidi"/>
          <w:color w:val="404040"/>
          <w:sz w:val="24"/>
          <w:szCs w:val="24"/>
        </w:rPr>
      </w:pPr>
      <w:r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Para esta pregunta debemos 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>considerar que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 </w:t>
      </w:r>
      <w:r w:rsidR="003F787D" w:rsidRPr="00F45ED0">
        <w:rPr>
          <w:rStyle w:val="Textoennegrita"/>
          <w:rFonts w:asciiTheme="minorBidi" w:hAnsiTheme="minorBidi"/>
          <w:b w:val="0"/>
          <w:bCs w:val="0"/>
          <w:color w:val="404040"/>
          <w:sz w:val="24"/>
          <w:szCs w:val="24"/>
        </w:rPr>
        <w:t xml:space="preserve">un implante </w:t>
      </w:r>
      <w:r w:rsidRPr="00F45ED0">
        <w:rPr>
          <w:rStyle w:val="Textoennegrita"/>
          <w:rFonts w:asciiTheme="minorBidi" w:hAnsiTheme="minorBidi"/>
          <w:b w:val="0"/>
          <w:bCs w:val="0"/>
          <w:color w:val="404040"/>
          <w:sz w:val="24"/>
          <w:szCs w:val="24"/>
        </w:rPr>
        <w:t xml:space="preserve">dental es una opción de </w:t>
      </w:r>
      <w:r w:rsidR="003F787D" w:rsidRPr="00F45ED0">
        <w:rPr>
          <w:rStyle w:val="Textoennegrita"/>
          <w:rFonts w:asciiTheme="minorBidi" w:hAnsiTheme="minorBidi"/>
          <w:b w:val="0"/>
          <w:bCs w:val="0"/>
          <w:color w:val="404040"/>
          <w:sz w:val="24"/>
          <w:szCs w:val="24"/>
        </w:rPr>
        <w:t>calidad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 xml:space="preserve"> y 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si es 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>colocado con todo el profesionalismo y cuidado posible</w:t>
      </w:r>
      <w:r w:rsidRPr="00F45ED0">
        <w:rPr>
          <w:rFonts w:asciiTheme="minorBidi" w:hAnsiTheme="minorBidi"/>
          <w:color w:val="404040"/>
          <w:sz w:val="24"/>
          <w:szCs w:val="24"/>
        </w:rPr>
        <w:t>,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 xml:space="preserve"> es un sustituto permanente de los dientes</w:t>
      </w:r>
      <w:r w:rsidRPr="00F45ED0">
        <w:rPr>
          <w:rFonts w:asciiTheme="minorBidi" w:hAnsiTheme="minorBidi"/>
          <w:color w:val="404040"/>
          <w:sz w:val="24"/>
          <w:szCs w:val="24"/>
        </w:rPr>
        <w:t>.</w:t>
      </w:r>
      <w:r w:rsidR="001541D7" w:rsidRPr="00F45ED0">
        <w:rPr>
          <w:rFonts w:asciiTheme="minorBidi" w:hAnsiTheme="minorBidi"/>
          <w:color w:val="404040"/>
          <w:sz w:val="24"/>
          <w:szCs w:val="24"/>
        </w:rPr>
        <w:t xml:space="preserve"> </w:t>
      </w:r>
      <w:r w:rsidR="00AE2BAB">
        <w:rPr>
          <w:rFonts w:asciiTheme="minorBidi" w:hAnsiTheme="minorBidi"/>
          <w:color w:val="404040"/>
          <w:sz w:val="24"/>
          <w:szCs w:val="24"/>
        </w:rPr>
        <w:t>Es decir que el implante dental dura toda la vida.</w:t>
      </w:r>
    </w:p>
    <w:p w14:paraId="6B7A0A7C" w14:textId="2357B3C0" w:rsidR="00F45ED0" w:rsidRDefault="001541D7" w:rsidP="00F45ED0">
      <w:pPr>
        <w:rPr>
          <w:rFonts w:asciiTheme="minorBidi" w:hAnsiTheme="minorBidi"/>
          <w:color w:val="404040"/>
          <w:sz w:val="24"/>
          <w:szCs w:val="24"/>
        </w:rPr>
      </w:pPr>
      <w:r w:rsidRPr="00F45ED0">
        <w:rPr>
          <w:rFonts w:asciiTheme="minorBidi" w:hAnsiTheme="minorBidi"/>
          <w:color w:val="404040"/>
          <w:sz w:val="24"/>
          <w:szCs w:val="24"/>
        </w:rPr>
        <w:t xml:space="preserve">Dicho de otra manera, si </w:t>
      </w:r>
      <w:r w:rsidR="00393CC8">
        <w:rPr>
          <w:rFonts w:asciiTheme="minorBidi" w:hAnsiTheme="minorBidi"/>
          <w:color w:val="404040"/>
          <w:sz w:val="24"/>
          <w:szCs w:val="24"/>
        </w:rPr>
        <w:t>se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 pregunta cuánto vale un implante dental en Colombia, o qué valor tiene </w:t>
      </w:r>
      <w:r w:rsidR="00393CC8">
        <w:rPr>
          <w:rFonts w:asciiTheme="minorBidi" w:hAnsiTheme="minorBidi"/>
          <w:color w:val="404040"/>
          <w:sz w:val="24"/>
          <w:szCs w:val="24"/>
        </w:rPr>
        <w:t xml:space="preserve">poner 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un implante dental en Bogotá, debe considerar que es </w:t>
      </w:r>
      <w:r w:rsidR="00F45ED0" w:rsidRPr="00F45ED0">
        <w:rPr>
          <w:rFonts w:asciiTheme="minorBidi" w:hAnsiTheme="minorBidi"/>
          <w:color w:val="404040"/>
          <w:sz w:val="24"/>
          <w:szCs w:val="24"/>
        </w:rPr>
        <w:t xml:space="preserve">la mejor inversión y 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el mejor tratamiento de elección para sustituir una pieza dental </w:t>
      </w:r>
      <w:r w:rsidR="00F45ED0" w:rsidRPr="00F45ED0">
        <w:rPr>
          <w:rFonts w:asciiTheme="minorBidi" w:hAnsiTheme="minorBidi"/>
          <w:color w:val="404040"/>
          <w:sz w:val="24"/>
          <w:szCs w:val="24"/>
        </w:rPr>
        <w:t xml:space="preserve">y 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será para el 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>resto de tu vida</w:t>
      </w:r>
      <w:r w:rsidRPr="00F45ED0">
        <w:rPr>
          <w:rFonts w:asciiTheme="minorBidi" w:hAnsiTheme="minorBidi"/>
          <w:color w:val="404040"/>
          <w:sz w:val="24"/>
          <w:szCs w:val="24"/>
        </w:rPr>
        <w:t xml:space="preserve"> y no como </w:t>
      </w:r>
      <w:r w:rsidR="00F45ED0" w:rsidRPr="00F45ED0">
        <w:rPr>
          <w:rFonts w:asciiTheme="minorBidi" w:hAnsiTheme="minorBidi"/>
          <w:color w:val="404040"/>
          <w:sz w:val="24"/>
          <w:szCs w:val="24"/>
        </w:rPr>
        <w:t>otros tratamientos rehabilitadores como un puente parcial bien cuidado,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 xml:space="preserve"> por ejemplo, </w:t>
      </w:r>
      <w:r w:rsidR="00F45ED0" w:rsidRPr="00F45ED0">
        <w:rPr>
          <w:rFonts w:asciiTheme="minorBidi" w:hAnsiTheme="minorBidi"/>
          <w:color w:val="404040"/>
          <w:sz w:val="24"/>
          <w:szCs w:val="24"/>
        </w:rPr>
        <w:t xml:space="preserve">que </w:t>
      </w:r>
      <w:r w:rsidR="003F787D" w:rsidRPr="00F45ED0">
        <w:rPr>
          <w:rFonts w:asciiTheme="minorBidi" w:hAnsiTheme="minorBidi"/>
          <w:color w:val="404040"/>
          <w:sz w:val="24"/>
          <w:szCs w:val="24"/>
        </w:rPr>
        <w:t xml:space="preserve">puede durar hasta diez años. </w:t>
      </w:r>
    </w:p>
    <w:p w14:paraId="7F3CBBFA" w14:textId="27E7E9B4" w:rsidR="006D3C75" w:rsidRPr="006D3C75" w:rsidRDefault="006D3C75" w:rsidP="00F45ED0">
      <w:pPr>
        <w:rPr>
          <w:rFonts w:asciiTheme="minorBidi" w:hAnsiTheme="minorBidi"/>
          <w:sz w:val="24"/>
          <w:szCs w:val="24"/>
          <w:lang w:val="es-ES"/>
        </w:rPr>
      </w:pPr>
      <w:r w:rsidRPr="006D3C75">
        <w:rPr>
          <w:rFonts w:asciiTheme="minorBidi" w:hAnsiTheme="minorBidi"/>
          <w:sz w:val="24"/>
          <w:szCs w:val="24"/>
          <w:lang w:val="es-ES"/>
        </w:rPr>
        <w:t xml:space="preserve">En nuestra clínica dental, los implantes dentales tienen un costo </w:t>
      </w:r>
      <w:r w:rsidR="00975B7A">
        <w:rPr>
          <w:rFonts w:asciiTheme="minorBidi" w:hAnsiTheme="minorBidi"/>
          <w:sz w:val="24"/>
          <w:szCs w:val="24"/>
          <w:lang w:val="es-ES"/>
        </w:rPr>
        <w:t xml:space="preserve">a partir </w:t>
      </w:r>
      <w:r w:rsidRPr="006D3C75">
        <w:rPr>
          <w:rFonts w:asciiTheme="minorBidi" w:hAnsiTheme="minorBidi"/>
          <w:sz w:val="24"/>
          <w:szCs w:val="24"/>
          <w:lang w:val="es-ES"/>
        </w:rPr>
        <w:t xml:space="preserve">de </w:t>
      </w:r>
      <w:r w:rsidR="00975B7A">
        <w:rPr>
          <w:rFonts w:asciiTheme="minorBidi" w:hAnsiTheme="minorBidi"/>
          <w:sz w:val="24"/>
          <w:szCs w:val="24"/>
          <w:lang w:val="es-ES"/>
        </w:rPr>
        <w:t>$</w:t>
      </w:r>
      <w:r w:rsidRPr="006D3C75">
        <w:rPr>
          <w:rFonts w:asciiTheme="minorBidi" w:hAnsiTheme="minorBidi"/>
          <w:sz w:val="24"/>
          <w:szCs w:val="24"/>
          <w:lang w:val="es-ES"/>
        </w:rPr>
        <w:t>1.</w:t>
      </w:r>
      <w:r w:rsidR="00A82208">
        <w:rPr>
          <w:rFonts w:asciiTheme="minorBidi" w:hAnsiTheme="minorBidi"/>
          <w:sz w:val="24"/>
          <w:szCs w:val="24"/>
          <w:lang w:val="es-ES"/>
        </w:rPr>
        <w:t>8</w:t>
      </w:r>
      <w:r w:rsidRPr="006D3C75">
        <w:rPr>
          <w:rFonts w:asciiTheme="minorBidi" w:hAnsiTheme="minorBidi"/>
          <w:sz w:val="24"/>
          <w:szCs w:val="24"/>
          <w:lang w:val="es-ES"/>
        </w:rPr>
        <w:t>00.000 de pesos</w:t>
      </w:r>
      <w:r>
        <w:rPr>
          <w:rFonts w:asciiTheme="minorBidi" w:hAnsiTheme="minorBidi"/>
          <w:sz w:val="24"/>
          <w:szCs w:val="24"/>
          <w:lang w:val="es-ES"/>
        </w:rPr>
        <w:t xml:space="preserve"> colombianos</w:t>
      </w:r>
      <w:r w:rsidRPr="006D3C75">
        <w:rPr>
          <w:rFonts w:asciiTheme="minorBidi" w:hAnsiTheme="minorBidi"/>
          <w:sz w:val="24"/>
          <w:szCs w:val="24"/>
          <w:lang w:val="es-ES"/>
        </w:rPr>
        <w:t xml:space="preserve">, es decir </w:t>
      </w:r>
      <w:r w:rsidR="00975B7A">
        <w:rPr>
          <w:rFonts w:asciiTheme="minorBidi" w:hAnsiTheme="minorBidi"/>
          <w:sz w:val="24"/>
          <w:szCs w:val="24"/>
          <w:lang w:val="es-ES"/>
        </w:rPr>
        <w:t>USD$400</w:t>
      </w:r>
      <w:r>
        <w:rPr>
          <w:rFonts w:asciiTheme="minorBidi" w:hAnsiTheme="minorBidi"/>
          <w:sz w:val="24"/>
          <w:szCs w:val="24"/>
          <w:lang w:val="es-ES"/>
        </w:rPr>
        <w:t xml:space="preserve"> dólares americanos </w:t>
      </w:r>
      <w:r w:rsidR="00975B7A">
        <w:rPr>
          <w:rFonts w:asciiTheme="minorBidi" w:hAnsiTheme="minorBidi"/>
          <w:sz w:val="24"/>
          <w:szCs w:val="24"/>
          <w:lang w:val="es-ES"/>
        </w:rPr>
        <w:t xml:space="preserve">aproximadamente </w:t>
      </w:r>
      <w:r>
        <w:rPr>
          <w:rFonts w:asciiTheme="minorBidi" w:hAnsiTheme="minorBidi"/>
          <w:sz w:val="24"/>
          <w:szCs w:val="24"/>
          <w:lang w:val="es-ES"/>
        </w:rPr>
        <w:t xml:space="preserve">(según el cambio del momento). </w:t>
      </w:r>
    </w:p>
    <w:p w14:paraId="655085ED" w14:textId="7340279E" w:rsidR="00D41CC3" w:rsidRPr="001B60CA" w:rsidRDefault="00D41CC3" w:rsidP="00F45ED0">
      <w:pPr>
        <w:rPr>
          <w:rFonts w:asciiTheme="minorBidi" w:hAnsiTheme="minorBidi"/>
          <w:b/>
          <w:bCs/>
          <w:color w:val="00B050"/>
          <w:sz w:val="24"/>
          <w:szCs w:val="24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>¿Qué tipos de implantes existen?</w:t>
      </w:r>
    </w:p>
    <w:p w14:paraId="605B5675" w14:textId="3E706A49" w:rsidR="00F45ED0" w:rsidRPr="00F45ED0" w:rsidRDefault="00F45ED0" w:rsidP="00F45ED0">
      <w:pPr>
        <w:rPr>
          <w:rFonts w:asciiTheme="minorBidi" w:eastAsia="Times New Roman" w:hAnsiTheme="minorBidi"/>
          <w:sz w:val="24"/>
          <w:szCs w:val="24"/>
          <w:lang w:eastAsia="es-CO" w:bidi="he-IL"/>
        </w:rPr>
      </w:pPr>
      <w:r w:rsidRPr="00F45ED0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>Existen diferentes tipos de implantes dentales de acuerdo al lugar en el maxilar donde se van a colocar, también hay diferentes</w:t>
      </w:r>
      <w:r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 formas,</w:t>
      </w:r>
      <w:r w:rsidRPr="00F45ED0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 longitudes y grosor de acuerdo a la cantidad de hueso donde se colocarán</w:t>
      </w:r>
      <w:r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. Otra </w:t>
      </w:r>
      <w:r w:rsidRPr="00F45ED0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>diferencia</w:t>
      </w:r>
      <w:r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 es l</w:t>
      </w:r>
      <w:r w:rsidRPr="00F45ED0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a técnica quirúrgica que utiliza el especialista para lograr el resultado final </w:t>
      </w:r>
      <w:r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>de</w:t>
      </w:r>
      <w:r w:rsidRPr="00F45ED0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es-CO" w:bidi="he-IL"/>
        </w:rPr>
        <w:t xml:space="preserve"> adhesión a la restauración final que el implante dental va a soportar. </w:t>
      </w:r>
    </w:p>
    <w:p w14:paraId="156A6D3B" w14:textId="77777777" w:rsidR="001541D7" w:rsidRPr="00F45ED0" w:rsidRDefault="001541D7" w:rsidP="00F45ED0">
      <w:pPr>
        <w:rPr>
          <w:rFonts w:asciiTheme="minorBidi" w:hAnsiTheme="minorBidi"/>
          <w:b/>
          <w:bCs/>
          <w:color w:val="FF0000"/>
          <w:sz w:val="24"/>
          <w:szCs w:val="24"/>
          <w:lang w:val="es-ES"/>
        </w:rPr>
      </w:pPr>
    </w:p>
    <w:p w14:paraId="1EF52F8A" w14:textId="58BB30E1" w:rsidR="00605943" w:rsidRPr="00F45ED0" w:rsidRDefault="001541D7" w:rsidP="00F45ED0">
      <w:pPr>
        <w:rPr>
          <w:rFonts w:asciiTheme="minorBidi" w:hAnsiTheme="minorBidi"/>
          <w:color w:val="333333"/>
          <w:sz w:val="24"/>
          <w:szCs w:val="24"/>
          <w:shd w:val="clear" w:color="auto" w:fill="FFFFFF"/>
          <w:lang w:val="es-ES"/>
        </w:rPr>
      </w:pPr>
      <w:r w:rsidRPr="00F45ED0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4E674C14" wp14:editId="350C6FD4">
            <wp:extent cx="5612130" cy="2095500"/>
            <wp:effectExtent l="0" t="0" r="7620" b="0"/>
            <wp:docPr id="3" name="Imagen 3" descr="untitl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B9B3" w14:textId="67056950" w:rsidR="00F35BA3" w:rsidRPr="001B60CA" w:rsidRDefault="00F35BA3" w:rsidP="00F35BA3">
      <w:pPr>
        <w:rPr>
          <w:rFonts w:asciiTheme="minorBidi" w:hAnsiTheme="minorBidi"/>
          <w:b/>
          <w:bCs/>
          <w:color w:val="00B050"/>
          <w:sz w:val="24"/>
          <w:szCs w:val="24"/>
          <w:lang w:val="es-ES"/>
        </w:rPr>
      </w:pP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>Indicaciones</w:t>
      </w:r>
      <w:r w:rsidR="00956F90"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 y contraindicaciones</w:t>
      </w: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 para un implante</w:t>
      </w:r>
      <w:r w:rsidR="00956F90"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 dental</w:t>
      </w:r>
      <w:r w:rsidRPr="001B60CA">
        <w:rPr>
          <w:rFonts w:asciiTheme="minorBidi" w:hAnsiTheme="minorBidi"/>
          <w:b/>
          <w:bCs/>
          <w:color w:val="00B050"/>
          <w:sz w:val="24"/>
          <w:szCs w:val="24"/>
          <w:lang w:val="es-ES"/>
        </w:rPr>
        <w:t xml:space="preserve"> </w:t>
      </w:r>
    </w:p>
    <w:p w14:paraId="3F63F65E" w14:textId="3563A48A" w:rsidR="00605943" w:rsidRPr="00F45ED0" w:rsidRDefault="00F35BA3" w:rsidP="00F35BA3">
      <w:p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hAnsiTheme="minorBidi"/>
          <w:sz w:val="24"/>
          <w:szCs w:val="24"/>
          <w:lang w:val="es-ES"/>
        </w:rPr>
        <w:t>Los implantes dentales podrían ser</w:t>
      </w:r>
      <w:r w:rsidR="00605943" w:rsidRPr="00F45ED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adecuados para ti si</w:t>
      </w: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:</w:t>
      </w:r>
    </w:p>
    <w:p w14:paraId="78EF425F" w14:textId="77777777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Tienes uno o más dientes faltantes</w:t>
      </w:r>
    </w:p>
    <w:p w14:paraId="0DD23418" w14:textId="6E1F279F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Tienes un</w:t>
      </w:r>
      <w:r w:rsid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maxilar </w:t>
      </w: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que llegó a su crecimiento completo</w:t>
      </w:r>
    </w:p>
    <w:p w14:paraId="542540AE" w14:textId="77777777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Tienes huesos adecuados que aseguren los implantes o puedes recibir un injerto óseo</w:t>
      </w:r>
    </w:p>
    <w:p w14:paraId="342F2363" w14:textId="1B74411B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Tienes tejidos orales saludables</w:t>
      </w:r>
      <w:r w:rsid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. No tienes caries y las </w:t>
      </w:r>
      <w:r w:rsidR="00956F9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encías</w:t>
      </w:r>
      <w:r w:rsid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están sanas.</w:t>
      </w:r>
    </w:p>
    <w:p w14:paraId="6F59292F" w14:textId="4105183C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No quieres usar dentadura </w:t>
      </w:r>
      <w:r w:rsid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removible</w:t>
      </w:r>
    </w:p>
    <w:p w14:paraId="4A8DDAB2" w14:textId="77777777" w:rsidR="00605943" w:rsidRPr="00F35BA3" w:rsidRDefault="00605943" w:rsidP="00F35BA3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Quieres mejorar el habla</w:t>
      </w:r>
    </w:p>
    <w:p w14:paraId="3F0BCAC9" w14:textId="50EDBF77" w:rsidR="00605943" w:rsidRDefault="00605943" w:rsidP="002433E7">
      <w:pPr>
        <w:pStyle w:val="Prrafodelista"/>
        <w:numPr>
          <w:ilvl w:val="0"/>
          <w:numId w:val="13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F35BA3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Estás dispuesto a comprometerte al proceso durante varios meses</w:t>
      </w:r>
    </w:p>
    <w:p w14:paraId="5D8989E5" w14:textId="3CC26BEE" w:rsidR="00956F90" w:rsidRDefault="00956F90" w:rsidP="00956F90">
      <w:p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Por el contrario, si tienes alguna de estas condiciones, no eres apto para este tratamiento:</w:t>
      </w:r>
    </w:p>
    <w:p w14:paraId="09B357FD" w14:textId="536CD287" w:rsidR="00956F90" w:rsidRDefault="00956F90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Sufres de </w:t>
      </w:r>
      <w:r w:rsidR="009839A7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osteoporosis</w:t>
      </w: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o tomas </w:t>
      </w:r>
      <w:r w:rsidR="002433E7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algún</w:t>
      </w: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tipo de bifosfonato</w:t>
      </w:r>
    </w:p>
    <w:p w14:paraId="029D0478" w14:textId="7C79BC7B" w:rsidR="00956F90" w:rsidRDefault="002433E7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D</w:t>
      </w:r>
      <w:r w:rsidR="00956F90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iabetes</w:t>
      </w: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 no controlada</w:t>
      </w:r>
    </w:p>
    <w:p w14:paraId="55298032" w14:textId="5286E261" w:rsidR="00956F90" w:rsidRDefault="00956F90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Fumador o alcohólico</w:t>
      </w:r>
    </w:p>
    <w:p w14:paraId="2AB4812C" w14:textId="49774AB7" w:rsidR="00956F90" w:rsidRDefault="00956F90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Tienes mala higiene oral</w:t>
      </w:r>
    </w:p>
    <w:p w14:paraId="007A1C56" w14:textId="4DF29497" w:rsidR="00956F90" w:rsidRDefault="00956F90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Enfermedad periodontal no controlada</w:t>
      </w:r>
    </w:p>
    <w:p w14:paraId="5BBB22E5" w14:textId="6540B650" w:rsidR="00956F90" w:rsidRDefault="00956F90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Alteración de la coagulación</w:t>
      </w:r>
    </w:p>
    <w:p w14:paraId="6FE7E7D7" w14:textId="135A021F" w:rsidR="00956F90" w:rsidRDefault="002433E7" w:rsidP="002433E7">
      <w:pPr>
        <w:pStyle w:val="Prrafodelista"/>
        <w:numPr>
          <w:ilvl w:val="0"/>
          <w:numId w:val="15"/>
        </w:num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2433E7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Pacientes inmunodeprimidos (pacientes que sufran de VIH, pacientes tratados con quimioterapia o radioterapia)</w:t>
      </w:r>
    </w:p>
    <w:p w14:paraId="7F101A74" w14:textId="10D57344" w:rsidR="004D214E" w:rsidRPr="001B60CA" w:rsidRDefault="00C06FA3" w:rsidP="004D214E">
      <w:pPr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</w:pPr>
      <w:r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>Rehabilitación</w:t>
      </w:r>
      <w:r w:rsidR="004D214E"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 xml:space="preserve"> sobre implantes</w:t>
      </w:r>
    </w:p>
    <w:p w14:paraId="25DEC5A6" w14:textId="6810BB72" w:rsidR="004D214E" w:rsidRPr="009839A7" w:rsidRDefault="004D214E" w:rsidP="004D214E">
      <w:p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 w:rsidRPr="009839A7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>Posterior a la colocación del implante y pasado el tiempo de cicatrización</w:t>
      </w:r>
      <w:r w:rsidR="00C06FA3" w:rsidRPr="009839A7"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  <w:t xml:space="preserve">, se realiza la segunda fase del implante dental, que consiste en una sencilla intervención donde el profesional </w:t>
      </w:r>
      <w:r w:rsidR="00C06FA3" w:rsidRPr="009839A7">
        <w:rPr>
          <w:rFonts w:ascii="Arial" w:hAnsi="Arial" w:cs="Arial"/>
          <w:color w:val="202124"/>
          <w:sz w:val="24"/>
          <w:szCs w:val="24"/>
          <w:shd w:val="clear" w:color="auto" w:fill="FFFFFF"/>
        </w:rPr>
        <w:t>realiza una incisión en la encía para comprobar que el implante ha quedado bien fijado al hueso y llevar a cabo la conexión del pilar para colocar luego la corona del diente.</w:t>
      </w:r>
    </w:p>
    <w:p w14:paraId="17FD52EC" w14:textId="2698BF5A" w:rsidR="00956F90" w:rsidRPr="00956F90" w:rsidRDefault="00C06FA3" w:rsidP="00956F90">
      <w:pPr>
        <w:rPr>
          <w:rFonts w:asciiTheme="minorBidi" w:eastAsia="Times New Roman" w:hAnsiTheme="minorBidi"/>
          <w:color w:val="111111"/>
          <w:sz w:val="24"/>
          <w:szCs w:val="24"/>
          <w:lang w:eastAsia="es-CO" w:bidi="he-IL"/>
        </w:rPr>
      </w:pPr>
      <w:r>
        <w:rPr>
          <w:noProof/>
        </w:rPr>
        <w:lastRenderedPageBreak/>
        <w:drawing>
          <wp:inline distT="0" distB="0" distL="0" distR="0" wp14:anchorId="5BDEA5E3" wp14:editId="014E75C0">
            <wp:extent cx="5612130" cy="3580765"/>
            <wp:effectExtent l="0" t="0" r="7620" b="635"/>
            <wp:docPr id="7" name="Imagen 7" descr="Puede ser una imagen de texto que dice &quot;-Corona -Pilar -Impl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ede ser una imagen de texto que dice &quot;-Corona -Pilar -Implant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5AC4" w14:textId="5CF3FF1E" w:rsidR="000E7C80" w:rsidRPr="001B60CA" w:rsidRDefault="00F35BA3" w:rsidP="00F45ED0">
      <w:pPr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</w:pPr>
      <w:r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>¿Có</w:t>
      </w:r>
      <w:r w:rsidR="006C5678"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>mo cuidar los implantes dentales</w:t>
      </w:r>
      <w:r w:rsidRPr="001B60CA">
        <w:rPr>
          <w:rFonts w:asciiTheme="minorBidi" w:eastAsia="Times New Roman" w:hAnsiTheme="minorBidi"/>
          <w:b/>
          <w:bCs/>
          <w:color w:val="00B050"/>
          <w:sz w:val="24"/>
          <w:szCs w:val="24"/>
          <w:lang w:eastAsia="es-CO" w:bidi="he-IL"/>
        </w:rPr>
        <w:t>?</w:t>
      </w:r>
    </w:p>
    <w:p w14:paraId="677B43DE" w14:textId="0D1893E1" w:rsidR="00956F90" w:rsidRPr="00F45ED0" w:rsidRDefault="00C06FA3" w:rsidP="00C06FA3">
      <w:p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Para mantener el implante en perfectas condiciones y asegurarnos el éxito a largo plazo, e</w:t>
      </w:r>
      <w:r w:rsidR="00956F90"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l paciente debe asumir el compromiso de mantener sanas estas estructuras. La higiene bucal meticulosa y las visitas regulares odontológicas son esenciales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14:paraId="7DE0442B" w14:textId="7A0962D8" w:rsidR="00F45ED0" w:rsidRPr="00F45ED0" w:rsidRDefault="00F45ED0" w:rsidP="00F45ED0">
      <w:p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 w:rsidRPr="00F45ED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En nuestra clínica, </w:t>
      </w:r>
      <w:r w:rsidRPr="00F45ED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ofrecemos hasta 10 años de garantía en los implantes dentales, si acudes a todas las revisiones que te pautemos y cumples con </w:t>
      </w:r>
      <w:r w:rsidR="002433E7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¡</w:t>
      </w:r>
      <w:r w:rsidR="00956F9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tu compromiso</w:t>
      </w:r>
      <w:r w:rsidR="00E10DB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de cuidarlos</w:t>
      </w:r>
      <w:r w:rsidR="00956F90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!</w:t>
      </w:r>
    </w:p>
    <w:p w14:paraId="0184A12D" w14:textId="77777777" w:rsidR="009839A7" w:rsidRDefault="00956F90" w:rsidP="009839A7">
      <w:pPr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Ven y </w:t>
      </w:r>
      <w:r w:rsidR="00E10DB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conoce nuestra clínica.</w:t>
      </w:r>
      <w:r w:rsidR="0012064D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¡Aquí te explicamos la mejor opción para ti!</w:t>
      </w:r>
    </w:p>
    <w:p w14:paraId="74A422C1" w14:textId="504B74CA" w:rsidR="00E10DBA" w:rsidRPr="00F45ED0" w:rsidRDefault="009839A7" w:rsidP="00D21254">
      <w:pPr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333333"/>
          <w:sz w:val="24"/>
          <w:szCs w:val="24"/>
          <w:shd w:val="clear" w:color="auto" w:fill="FFFFFF"/>
          <w:lang w:bidi="he-IL"/>
        </w:rPr>
        <w:t>+57-3</w:t>
      </w:r>
      <w:r w:rsidR="0012064D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113756906 - </w:t>
      </w:r>
      <w:r w:rsidR="00E10DB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Dram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el</w:t>
      </w:r>
      <w:r w:rsidR="00E10DB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odycohen.com</w:t>
      </w:r>
    </w:p>
    <w:sectPr w:rsidR="00E10DBA" w:rsidRPr="00F45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3C0"/>
    <w:multiLevelType w:val="multilevel"/>
    <w:tmpl w:val="4CC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52FBD"/>
    <w:multiLevelType w:val="multilevel"/>
    <w:tmpl w:val="47E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7863"/>
    <w:multiLevelType w:val="multilevel"/>
    <w:tmpl w:val="691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5619"/>
    <w:multiLevelType w:val="multilevel"/>
    <w:tmpl w:val="81C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05A42"/>
    <w:multiLevelType w:val="multilevel"/>
    <w:tmpl w:val="B0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521E"/>
    <w:multiLevelType w:val="multilevel"/>
    <w:tmpl w:val="3D1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F40C6"/>
    <w:multiLevelType w:val="hybridMultilevel"/>
    <w:tmpl w:val="A91E943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240D4"/>
    <w:multiLevelType w:val="multilevel"/>
    <w:tmpl w:val="6C5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67124"/>
    <w:multiLevelType w:val="hybridMultilevel"/>
    <w:tmpl w:val="8C088A4C"/>
    <w:lvl w:ilvl="0" w:tplc="C826FB42">
      <w:start w:val="1"/>
      <w:numFmt w:val="bullet"/>
      <w:lvlText w:val="×"/>
      <w:lvlJc w:val="left"/>
      <w:pPr>
        <w:ind w:left="36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15D67"/>
    <w:multiLevelType w:val="multilevel"/>
    <w:tmpl w:val="18E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A1DB5"/>
    <w:multiLevelType w:val="multilevel"/>
    <w:tmpl w:val="D09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E5812"/>
    <w:multiLevelType w:val="hybridMultilevel"/>
    <w:tmpl w:val="2970155C"/>
    <w:lvl w:ilvl="0" w:tplc="5992C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B1803"/>
    <w:multiLevelType w:val="hybridMultilevel"/>
    <w:tmpl w:val="BB041DAA"/>
    <w:lvl w:ilvl="0" w:tplc="5992C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2710"/>
    <w:multiLevelType w:val="hybridMultilevel"/>
    <w:tmpl w:val="73B0C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7510"/>
    <w:multiLevelType w:val="multilevel"/>
    <w:tmpl w:val="900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832020">
    <w:abstractNumId w:val="0"/>
  </w:num>
  <w:num w:numId="2" w16cid:durableId="512501093">
    <w:abstractNumId w:val="1"/>
  </w:num>
  <w:num w:numId="3" w16cid:durableId="1818917974">
    <w:abstractNumId w:val="7"/>
  </w:num>
  <w:num w:numId="4" w16cid:durableId="16858265">
    <w:abstractNumId w:val="10"/>
  </w:num>
  <w:num w:numId="5" w16cid:durableId="19278906">
    <w:abstractNumId w:val="5"/>
  </w:num>
  <w:num w:numId="6" w16cid:durableId="1460683546">
    <w:abstractNumId w:val="2"/>
  </w:num>
  <w:num w:numId="7" w16cid:durableId="1122267477">
    <w:abstractNumId w:val="14"/>
  </w:num>
  <w:num w:numId="8" w16cid:durableId="1009910250">
    <w:abstractNumId w:val="3"/>
  </w:num>
  <w:num w:numId="9" w16cid:durableId="792018029">
    <w:abstractNumId w:val="4"/>
  </w:num>
  <w:num w:numId="10" w16cid:durableId="596401249">
    <w:abstractNumId w:val="9"/>
  </w:num>
  <w:num w:numId="11" w16cid:durableId="191766057">
    <w:abstractNumId w:val="11"/>
  </w:num>
  <w:num w:numId="12" w16cid:durableId="430009395">
    <w:abstractNumId w:val="12"/>
  </w:num>
  <w:num w:numId="13" w16cid:durableId="294143570">
    <w:abstractNumId w:val="6"/>
  </w:num>
  <w:num w:numId="14" w16cid:durableId="838957857">
    <w:abstractNumId w:val="13"/>
  </w:num>
  <w:num w:numId="15" w16cid:durableId="291979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37"/>
    <w:rsid w:val="00020373"/>
    <w:rsid w:val="000E52AF"/>
    <w:rsid w:val="000E7C80"/>
    <w:rsid w:val="0012064D"/>
    <w:rsid w:val="001541D7"/>
    <w:rsid w:val="001B60CA"/>
    <w:rsid w:val="002433E7"/>
    <w:rsid w:val="00393CC8"/>
    <w:rsid w:val="003F787D"/>
    <w:rsid w:val="004D214E"/>
    <w:rsid w:val="00605943"/>
    <w:rsid w:val="00606052"/>
    <w:rsid w:val="00631CB0"/>
    <w:rsid w:val="006C5678"/>
    <w:rsid w:val="006D3C75"/>
    <w:rsid w:val="008F7051"/>
    <w:rsid w:val="00900456"/>
    <w:rsid w:val="00956F90"/>
    <w:rsid w:val="00975B7A"/>
    <w:rsid w:val="009839A7"/>
    <w:rsid w:val="00991F1C"/>
    <w:rsid w:val="009B41DC"/>
    <w:rsid w:val="009F01A9"/>
    <w:rsid w:val="00A82208"/>
    <w:rsid w:val="00A97DD2"/>
    <w:rsid w:val="00AC6728"/>
    <w:rsid w:val="00AE2BAB"/>
    <w:rsid w:val="00AE7F28"/>
    <w:rsid w:val="00B717C8"/>
    <w:rsid w:val="00BC2E37"/>
    <w:rsid w:val="00C06FA3"/>
    <w:rsid w:val="00CD50D1"/>
    <w:rsid w:val="00D21254"/>
    <w:rsid w:val="00D41CC3"/>
    <w:rsid w:val="00E10DBA"/>
    <w:rsid w:val="00E1569E"/>
    <w:rsid w:val="00E8179F"/>
    <w:rsid w:val="00F35BA3"/>
    <w:rsid w:val="00F45ED0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4A88"/>
  <w15:chartTrackingRefBased/>
  <w15:docId w15:val="{AB6A0542-BE34-4494-97C4-2AD9BF78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D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 w:bidi="he-IL"/>
    </w:rPr>
  </w:style>
  <w:style w:type="paragraph" w:styleId="Ttulo3">
    <w:name w:val="heading 3"/>
    <w:basedOn w:val="Normal"/>
    <w:link w:val="Ttulo3Car"/>
    <w:uiPriority w:val="9"/>
    <w:qFormat/>
    <w:rsid w:val="00CD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 w:bidi="he-IL"/>
    </w:rPr>
  </w:style>
  <w:style w:type="character" w:customStyle="1" w:styleId="hgkelc">
    <w:name w:val="hgkelc"/>
    <w:basedOn w:val="Fuentedeprrafopredeter"/>
    <w:rsid w:val="00605943"/>
  </w:style>
  <w:style w:type="character" w:customStyle="1" w:styleId="kx21rb">
    <w:name w:val="kx21rb"/>
    <w:basedOn w:val="Fuentedeprrafopredeter"/>
    <w:rsid w:val="00605943"/>
  </w:style>
  <w:style w:type="character" w:customStyle="1" w:styleId="Ttulo2Car">
    <w:name w:val="Título 2 Car"/>
    <w:basedOn w:val="Fuentedeprrafopredeter"/>
    <w:link w:val="Ttulo2"/>
    <w:uiPriority w:val="9"/>
    <w:rsid w:val="00CD50D1"/>
    <w:rPr>
      <w:rFonts w:ascii="Times New Roman" w:eastAsia="Times New Roman" w:hAnsi="Times New Roman" w:cs="Times New Roman"/>
      <w:b/>
      <w:bCs/>
      <w:sz w:val="36"/>
      <w:szCs w:val="36"/>
      <w:lang w:eastAsia="es-CO" w:bidi="he-IL"/>
    </w:rPr>
  </w:style>
  <w:style w:type="character" w:customStyle="1" w:styleId="Ttulo3Car">
    <w:name w:val="Título 3 Car"/>
    <w:basedOn w:val="Fuentedeprrafopredeter"/>
    <w:link w:val="Ttulo3"/>
    <w:uiPriority w:val="9"/>
    <w:rsid w:val="00CD50D1"/>
    <w:rPr>
      <w:rFonts w:ascii="Times New Roman" w:eastAsia="Times New Roman" w:hAnsi="Times New Roman" w:cs="Times New Roman"/>
      <w:b/>
      <w:bCs/>
      <w:sz w:val="27"/>
      <w:szCs w:val="27"/>
      <w:lang w:eastAsia="es-CO" w:bidi="he-IL"/>
    </w:rPr>
  </w:style>
  <w:style w:type="character" w:styleId="Textoennegrita">
    <w:name w:val="Strong"/>
    <w:basedOn w:val="Fuentedeprrafopredeter"/>
    <w:uiPriority w:val="22"/>
    <w:qFormat/>
    <w:rsid w:val="00CD50D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D50D1"/>
    <w:rPr>
      <w:color w:val="0000FF"/>
      <w:u w:val="single"/>
    </w:rPr>
  </w:style>
  <w:style w:type="paragraph" w:customStyle="1" w:styleId="add-choice">
    <w:name w:val="add-choice"/>
    <w:basedOn w:val="Normal"/>
    <w:rsid w:val="00CD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 w:bidi="he-IL"/>
    </w:rPr>
  </w:style>
  <w:style w:type="paragraph" w:styleId="Prrafodelista">
    <w:name w:val="List Paragraph"/>
    <w:basedOn w:val="Normal"/>
    <w:uiPriority w:val="34"/>
    <w:qFormat/>
    <w:rsid w:val="00631CB0"/>
    <w:pPr>
      <w:ind w:left="720"/>
      <w:contextualSpacing/>
    </w:pPr>
  </w:style>
  <w:style w:type="paragraph" w:customStyle="1" w:styleId="mm8nw">
    <w:name w:val="mm8nw"/>
    <w:basedOn w:val="Normal"/>
    <w:rsid w:val="00F4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 w:bidi="he-IL"/>
    </w:rPr>
  </w:style>
  <w:style w:type="character" w:customStyle="1" w:styleId="2phjq">
    <w:name w:val="_2phjq"/>
    <w:basedOn w:val="Fuentedeprrafopredeter"/>
    <w:rsid w:val="00F45ED0"/>
  </w:style>
  <w:style w:type="character" w:styleId="nfasis">
    <w:name w:val="Emphasis"/>
    <w:basedOn w:val="Fuentedeprrafopredeter"/>
    <w:uiPriority w:val="20"/>
    <w:qFormat/>
    <w:rsid w:val="00E15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3247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2857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796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4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6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1576">
              <w:marLeft w:val="0"/>
              <w:marRight w:val="0"/>
              <w:marTop w:val="360"/>
              <w:marBottom w:val="0"/>
              <w:divBdr>
                <w:top w:val="single" w:sz="12" w:space="12" w:color="DADA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8675">
          <w:marLeft w:val="9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588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009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Cohen</dc:creator>
  <cp:keywords/>
  <dc:description/>
  <cp:lastModifiedBy>Melody Cohen</cp:lastModifiedBy>
  <cp:revision>20</cp:revision>
  <dcterms:created xsi:type="dcterms:W3CDTF">2021-10-11T19:42:00Z</dcterms:created>
  <dcterms:modified xsi:type="dcterms:W3CDTF">2023-03-01T19:32:00Z</dcterms:modified>
</cp:coreProperties>
</file>